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5C8F" w14:textId="21A4F4AB" w:rsidR="00882ED5" w:rsidRDefault="00F62BB0" w:rsidP="00612270">
      <w:pPr>
        <w:pStyle w:val="Titel"/>
        <w:rPr>
          <w:lang w:val="nl-NL"/>
        </w:rPr>
      </w:pPr>
      <w:r>
        <w:rPr>
          <w:lang w:val="nl-NL"/>
        </w:rPr>
        <w:t>Sociale media</w:t>
      </w:r>
    </w:p>
    <w:p w14:paraId="30B4315A" w14:textId="04CA65A8" w:rsidR="00612270" w:rsidRDefault="00612270" w:rsidP="00612270">
      <w:pPr>
        <w:pStyle w:val="Kop3"/>
        <w:rPr>
          <w:lang w:val="nl-NL"/>
        </w:rPr>
      </w:pPr>
      <w:r>
        <w:rPr>
          <w:lang w:val="nl-NL"/>
        </w:rPr>
        <w:t>Lesvoorbereiding filosoferen met kinderen i.h.k.v. Wereldfilosofiedag 2021</w:t>
      </w:r>
      <w:r>
        <w:rPr>
          <w:lang w:val="nl-NL"/>
        </w:rPr>
        <w:br/>
        <w:t xml:space="preserve">Auteur: </w:t>
      </w:r>
      <w:r w:rsidR="00B50DBA">
        <w:rPr>
          <w:lang w:val="nl-NL"/>
        </w:rPr>
        <w:t>Nynke van Uffelen</w:t>
      </w:r>
    </w:p>
    <w:p w14:paraId="514ADF26" w14:textId="405F850E" w:rsidR="00612270" w:rsidRDefault="00612270" w:rsidP="00612270">
      <w:pPr>
        <w:rPr>
          <w:lang w:val="nl-NL"/>
        </w:rPr>
      </w:pPr>
    </w:p>
    <w:p w14:paraId="2B80322B" w14:textId="1477F2BC" w:rsidR="00612270" w:rsidRDefault="00B50DBA" w:rsidP="00612270">
      <w:pPr>
        <w:pStyle w:val="Kop1"/>
        <w:rPr>
          <w:lang w:val="nl-NL"/>
        </w:rPr>
      </w:pPr>
      <w:r>
        <w:rPr>
          <w:lang w:val="nl-NL"/>
        </w:rPr>
        <w:t>Lesvoorbereiding</w:t>
      </w:r>
    </w:p>
    <w:p w14:paraId="2D4F4D27" w14:textId="6A8AA5F2" w:rsidR="00612270" w:rsidRPr="009917EA" w:rsidRDefault="009917EA" w:rsidP="00612270">
      <w:pPr>
        <w:rPr>
          <w:b/>
          <w:bCs/>
          <w:lang w:val="nl-NL"/>
        </w:rPr>
      </w:pPr>
      <w:r>
        <w:rPr>
          <w:b/>
          <w:bCs/>
          <w:lang w:val="nl-NL"/>
        </w:rPr>
        <w:t>Lesduur: ongeveer 105 minuten</w:t>
      </w:r>
    </w:p>
    <w:p w14:paraId="722AABF7" w14:textId="12CF96AA" w:rsidR="00B50DBA" w:rsidRDefault="00B50DBA" w:rsidP="00B50DBA">
      <w:pPr>
        <w:pStyle w:val="Kop2"/>
        <w:rPr>
          <w:lang w:val="nl-NL"/>
        </w:rPr>
      </w:pPr>
      <w:r>
        <w:rPr>
          <w:lang w:val="nl-NL"/>
        </w:rPr>
        <w:t>Lesdoelstellingen</w:t>
      </w:r>
    </w:p>
    <w:p w14:paraId="40D3C3F6" w14:textId="77777777" w:rsidR="009917EA" w:rsidRPr="009917EA" w:rsidRDefault="009917EA" w:rsidP="009917EA">
      <w:pPr>
        <w:rPr>
          <w:lang w:val="nl-NL"/>
        </w:rPr>
      </w:pPr>
    </w:p>
    <w:p w14:paraId="7224CF96" w14:textId="77777777" w:rsidR="009917EA" w:rsidRDefault="009917EA" w:rsidP="009917EA">
      <w:pPr>
        <w:pStyle w:val="Lijstalinea"/>
        <w:numPr>
          <w:ilvl w:val="0"/>
          <w:numId w:val="7"/>
        </w:numPr>
      </w:pPr>
      <w:r>
        <w:t xml:space="preserve">De leerlingen kunnen een niet-filosofische van een filosofische vraag onderscheiden. </w:t>
      </w:r>
    </w:p>
    <w:p w14:paraId="093C9CB0" w14:textId="77777777" w:rsidR="009917EA" w:rsidRDefault="009917EA" w:rsidP="009917EA">
      <w:pPr>
        <w:pStyle w:val="Lijstalinea"/>
        <w:numPr>
          <w:ilvl w:val="0"/>
          <w:numId w:val="7"/>
        </w:numPr>
      </w:pPr>
      <w:r>
        <w:t>De leerlingen leren het verschil kennen tussen de wereld van de zichtbare, tastbare dingen en die van de ideeën/opvattingen.</w:t>
      </w:r>
    </w:p>
    <w:p w14:paraId="7553D4B1" w14:textId="77777777" w:rsidR="009917EA" w:rsidRDefault="009917EA" w:rsidP="009917EA">
      <w:pPr>
        <w:pStyle w:val="Lijstalinea"/>
        <w:numPr>
          <w:ilvl w:val="0"/>
          <w:numId w:val="7"/>
        </w:numPr>
      </w:pPr>
      <w:r>
        <w:t>De leerlingen leren wat een argument is.</w:t>
      </w:r>
    </w:p>
    <w:p w14:paraId="2C137274" w14:textId="77777777" w:rsidR="009917EA" w:rsidRDefault="009917EA" w:rsidP="009917EA">
      <w:pPr>
        <w:pStyle w:val="Lijstalinea"/>
        <w:numPr>
          <w:ilvl w:val="0"/>
          <w:numId w:val="7"/>
        </w:numPr>
      </w:pPr>
      <w:r>
        <w:t xml:space="preserve">De leerlingen leren een standpunt in te nemen. </w:t>
      </w:r>
    </w:p>
    <w:p w14:paraId="011A9234" w14:textId="77777777" w:rsidR="009917EA" w:rsidRDefault="009917EA" w:rsidP="009917EA">
      <w:pPr>
        <w:pStyle w:val="Lijstalinea"/>
        <w:numPr>
          <w:ilvl w:val="0"/>
          <w:numId w:val="7"/>
        </w:numPr>
      </w:pPr>
      <w:r>
        <w:t xml:space="preserve">De leerlingen luisteren naar elkaar. </w:t>
      </w:r>
    </w:p>
    <w:p w14:paraId="736781FF" w14:textId="77777777" w:rsidR="009917EA" w:rsidRDefault="009917EA" w:rsidP="009917EA">
      <w:pPr>
        <w:pStyle w:val="Lijstalinea"/>
        <w:numPr>
          <w:ilvl w:val="0"/>
          <w:numId w:val="7"/>
        </w:numPr>
      </w:pPr>
      <w:r>
        <w:t xml:space="preserve">De leerlingen beseffen dat niet alles wat op de (sociale) media staat, waar hoeft te zijn.  </w:t>
      </w:r>
    </w:p>
    <w:p w14:paraId="64E5EB37" w14:textId="64F2FAD0" w:rsidR="00B50DBA" w:rsidRPr="009917EA" w:rsidRDefault="009917EA" w:rsidP="009917EA">
      <w:pPr>
        <w:pStyle w:val="Lijstalinea"/>
        <w:numPr>
          <w:ilvl w:val="0"/>
          <w:numId w:val="7"/>
        </w:numPr>
        <w:rPr>
          <w:lang w:val="nl-BE"/>
        </w:rPr>
      </w:pPr>
      <w:r>
        <w:t>De leerlingen zien in dat de beeldvorming op sociale media vaak te rooskleurig is: er kan ook een andere kant van het verhaal bestaan.</w:t>
      </w:r>
    </w:p>
    <w:p w14:paraId="50A05EE6" w14:textId="6ED19B57" w:rsidR="00B50DBA" w:rsidRDefault="00B50DBA" w:rsidP="00B50DBA">
      <w:pPr>
        <w:pStyle w:val="Kop2"/>
        <w:rPr>
          <w:lang w:val="nl-NL"/>
        </w:rPr>
      </w:pPr>
      <w:r>
        <w:rPr>
          <w:lang w:val="nl-NL"/>
        </w:rPr>
        <w:t>Lesschema</w:t>
      </w:r>
    </w:p>
    <w:tbl>
      <w:tblPr>
        <w:tblW w:w="88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112"/>
      </w:tblGrid>
      <w:tr w:rsidR="009917EA" w14:paraId="71500D30" w14:textId="77777777" w:rsidTr="009917EA">
        <w:trPr>
          <w:cantSplit/>
          <w:trHeight w:val="1162"/>
        </w:trPr>
        <w:tc>
          <w:tcPr>
            <w:tcW w:w="312" w:type="dxa"/>
            <w:tcBorders>
              <w:top w:val="single" w:sz="4" w:space="0" w:color="auto"/>
              <w:left w:val="single" w:sz="4" w:space="0" w:color="auto"/>
              <w:bottom w:val="single" w:sz="4" w:space="0" w:color="auto"/>
              <w:right w:val="single" w:sz="4" w:space="0" w:color="auto"/>
            </w:tcBorders>
            <w:textDirection w:val="btLr"/>
            <w:hideMark/>
          </w:tcPr>
          <w:p w14:paraId="20605CC8" w14:textId="77777777" w:rsidR="009917EA" w:rsidRDefault="009917EA">
            <w:pPr>
              <w:spacing w:before="120" w:after="120"/>
              <w:ind w:left="113" w:right="113"/>
            </w:pPr>
            <w:r>
              <w:t>Timing / Duur</w:t>
            </w:r>
          </w:p>
        </w:tc>
        <w:tc>
          <w:tcPr>
            <w:tcW w:w="12226" w:type="dxa"/>
            <w:tcBorders>
              <w:top w:val="single" w:sz="4" w:space="0" w:color="auto"/>
              <w:left w:val="single" w:sz="4" w:space="0" w:color="auto"/>
              <w:bottom w:val="single" w:sz="4" w:space="0" w:color="auto"/>
              <w:right w:val="single" w:sz="4" w:space="0" w:color="auto"/>
            </w:tcBorders>
            <w:hideMark/>
          </w:tcPr>
          <w:p w14:paraId="74A4CCC1" w14:textId="77777777" w:rsidR="009917EA" w:rsidRDefault="009917EA">
            <w:pPr>
              <w:spacing w:before="120" w:after="120"/>
              <w:jc w:val="center"/>
            </w:pPr>
            <w:r>
              <w:t>Leerinhoud, werkvormen, media en andere middelen, eventueel (didactische) vragen</w:t>
            </w:r>
          </w:p>
        </w:tc>
      </w:tr>
      <w:tr w:rsidR="009917EA" w14:paraId="0368C8C1" w14:textId="77777777" w:rsidTr="009917EA">
        <w:tc>
          <w:tcPr>
            <w:tcW w:w="312" w:type="dxa"/>
            <w:tcBorders>
              <w:top w:val="single" w:sz="4" w:space="0" w:color="auto"/>
              <w:left w:val="single" w:sz="4" w:space="0" w:color="auto"/>
              <w:bottom w:val="single" w:sz="4" w:space="0" w:color="auto"/>
              <w:right w:val="single" w:sz="4" w:space="0" w:color="auto"/>
            </w:tcBorders>
            <w:hideMark/>
          </w:tcPr>
          <w:p w14:paraId="2716CBC5" w14:textId="77777777" w:rsidR="009917EA" w:rsidRDefault="009917EA">
            <w:pPr>
              <w:spacing w:before="240" w:after="240"/>
            </w:pPr>
            <w:r>
              <w:t>10 min</w:t>
            </w:r>
          </w:p>
        </w:tc>
        <w:tc>
          <w:tcPr>
            <w:tcW w:w="12226" w:type="dxa"/>
            <w:tcBorders>
              <w:top w:val="single" w:sz="4" w:space="0" w:color="auto"/>
              <w:left w:val="single" w:sz="4" w:space="0" w:color="auto"/>
              <w:bottom w:val="single" w:sz="4" w:space="0" w:color="auto"/>
              <w:right w:val="single" w:sz="4" w:space="0" w:color="auto"/>
            </w:tcBorders>
            <w:hideMark/>
          </w:tcPr>
          <w:p w14:paraId="35914728" w14:textId="77777777" w:rsidR="009917EA" w:rsidRDefault="009917EA">
            <w:pPr>
              <w:spacing w:before="240" w:after="240"/>
            </w:pPr>
            <w:r>
              <w:t xml:space="preserve">Even voorstellen: iets unieks over jezelf zeggen, en als dit ook op iemand anders van toepassing is, moet je gaan zitten. </w:t>
            </w:r>
          </w:p>
          <w:p w14:paraId="21638EC4" w14:textId="77777777" w:rsidR="009917EA" w:rsidRDefault="009917EA">
            <w:pPr>
              <w:spacing w:before="240" w:after="240"/>
            </w:pPr>
            <w:r>
              <w:t xml:space="preserve">Hoe was jullie weekend? </w:t>
            </w:r>
          </w:p>
        </w:tc>
      </w:tr>
      <w:tr w:rsidR="009917EA" w14:paraId="03BF104A" w14:textId="77777777" w:rsidTr="009917EA">
        <w:tc>
          <w:tcPr>
            <w:tcW w:w="312" w:type="dxa"/>
            <w:tcBorders>
              <w:top w:val="single" w:sz="4" w:space="0" w:color="auto"/>
              <w:left w:val="single" w:sz="4" w:space="0" w:color="auto"/>
              <w:bottom w:val="single" w:sz="4" w:space="0" w:color="auto"/>
              <w:right w:val="single" w:sz="4" w:space="0" w:color="auto"/>
            </w:tcBorders>
            <w:hideMark/>
          </w:tcPr>
          <w:p w14:paraId="65EA3588" w14:textId="77777777" w:rsidR="009917EA" w:rsidRDefault="009917EA">
            <w:pPr>
              <w:spacing w:before="240" w:after="240"/>
            </w:pPr>
            <w:r>
              <w:t>20 min</w:t>
            </w:r>
          </w:p>
        </w:tc>
        <w:tc>
          <w:tcPr>
            <w:tcW w:w="12226" w:type="dxa"/>
            <w:tcBorders>
              <w:top w:val="single" w:sz="4" w:space="0" w:color="auto"/>
              <w:left w:val="single" w:sz="4" w:space="0" w:color="auto"/>
              <w:bottom w:val="single" w:sz="4" w:space="0" w:color="auto"/>
              <w:right w:val="single" w:sz="4" w:space="0" w:color="auto"/>
            </w:tcBorders>
            <w:hideMark/>
          </w:tcPr>
          <w:p w14:paraId="564C18AE" w14:textId="77777777" w:rsidR="009917EA" w:rsidRDefault="009917EA">
            <w:pPr>
              <w:spacing w:before="240" w:after="240"/>
            </w:pPr>
            <w:r>
              <w:t>Wie weet wat een filosoof doet?</w:t>
            </w:r>
          </w:p>
          <w:p w14:paraId="405BC20C" w14:textId="77777777" w:rsidR="009917EA" w:rsidRDefault="009917EA">
            <w:pPr>
              <w:spacing w:before="240" w:after="240"/>
            </w:pPr>
            <w:r>
              <w:t xml:space="preserve">Ik zal jullie in een kort, maar heel oud, verhaaltje vertellen wat een filosoof doet. Dit verhaaltje komt van de filosoof Plato. Het gaat zo: er zitten een paar mannen in een grot. Ze zijn vastgebonden en ze kijken naar de rotswand. Ze kunnen niet achterom kijken. Op die rotswand verschijnen allemaal figuren, schaduwen. Van een vogel, van een vis… De mannen zitten daar al hun hele leven en kijken naar die schaduwen.  Ze denken dat die schaduwen de echte wereld is. Maar op een gegeven moment maakt één iemand zich los en kijkt achterom. Hij ziet dat er een vuur brandt in de grot, en dat er voorwerpen (een vogel, een vis) voor het vuur worden gehouden. Het vuur en de vogel maken de schaduwen. Dit is dus de echte wereld! Hij gaat zelfs nog verder en gaat de grot uit. Daar ziet hij de echte wereld, en de zon. De man beseft dat er veel meer is dan wat hij tot nu toe heeft gedacht. Hij gaat terug naar de grot en probeert de andere mannen over te halen om ook naar buiten te gaan. Hij </w:t>
            </w:r>
            <w:r>
              <w:lastRenderedPageBreak/>
              <w:t xml:space="preserve">zei: ‘Dit zijn slechts schaduwen! Dat is niet de echte vogel!’ Maar de mannen wilden niet luisteren. </w:t>
            </w:r>
          </w:p>
          <w:p w14:paraId="1B302359" w14:textId="77777777" w:rsidR="009917EA" w:rsidRDefault="009917EA">
            <w:pPr>
              <w:spacing w:before="240" w:after="240"/>
            </w:pPr>
            <w:r>
              <w:t xml:space="preserve">Een filosoof is op zoek naar de waarheid. De échte vogel. Maar veel mensen willen niet luisteren, of ze denken dat ze de waarheid al weten. Maar veel mensen denken iets te weten, maar eigenlijk klopt dat helemaal niet. De filosoof gaat daarom de grot uit: hij/zij gaat op onderzoek. </w:t>
            </w:r>
          </w:p>
          <w:p w14:paraId="20C8D0C5" w14:textId="77777777" w:rsidR="009917EA" w:rsidRDefault="009917EA">
            <w:pPr>
              <w:spacing w:before="240" w:after="240"/>
            </w:pPr>
            <w:r>
              <w:t xml:space="preserve">Ik ga ook met jullie op onderzoek naar de waarheid. En een filosoof doet dat door vragen te stellen. Maar niet zomaar vragen. We gaan eerst een oefening vragenstellen doen. Kom maar in een kring zitten: een iemand in het midden (en geen lege stoel). De persoon in het midden moet een stelling zeggen volgens de onderstaande criteria, beginnend met “Iedereen die…”. Iedereen die zich aangesproken voelt, moet van plaats wisselen. De persoon in het midden moet zo snel mogelijk op een lege plaats gaan zitten; de traagste deelnemer moet in het midden gaan staan. </w:t>
            </w:r>
          </w:p>
          <w:p w14:paraId="52FDDB53" w14:textId="77777777" w:rsidR="009917EA" w:rsidRPr="009917EA" w:rsidRDefault="009917EA" w:rsidP="009917EA">
            <w:pPr>
              <w:pStyle w:val="Lijstalinea"/>
              <w:numPr>
                <w:ilvl w:val="0"/>
                <w:numId w:val="2"/>
              </w:numPr>
              <w:spacing w:before="240" w:after="240" w:line="276" w:lineRule="auto"/>
              <w:rPr>
                <w:sz w:val="18"/>
                <w:szCs w:val="18"/>
                <w:lang w:val="nl-BE"/>
              </w:rPr>
            </w:pPr>
            <w:r w:rsidRPr="009917EA">
              <w:rPr>
                <w:sz w:val="18"/>
                <w:szCs w:val="18"/>
                <w:lang w:val="nl-BE"/>
              </w:rPr>
              <w:t xml:space="preserve">Eerste ronde : alleen dingen die </w:t>
            </w:r>
            <w:r w:rsidRPr="009917EA">
              <w:rPr>
                <w:b/>
                <w:sz w:val="18"/>
                <w:szCs w:val="18"/>
                <w:lang w:val="nl-BE"/>
              </w:rPr>
              <w:t>hier en nu</w:t>
            </w:r>
            <w:r w:rsidRPr="009917EA">
              <w:rPr>
                <w:sz w:val="18"/>
                <w:szCs w:val="18"/>
                <w:lang w:val="nl-BE"/>
              </w:rPr>
              <w:t xml:space="preserve"> </w:t>
            </w:r>
            <w:r w:rsidRPr="009917EA">
              <w:rPr>
                <w:b/>
                <w:sz w:val="18"/>
                <w:szCs w:val="18"/>
                <w:lang w:val="nl-BE"/>
              </w:rPr>
              <w:t>zichtbaar</w:t>
            </w:r>
            <w:r w:rsidRPr="009917EA">
              <w:rPr>
                <w:sz w:val="18"/>
                <w:szCs w:val="18"/>
                <w:lang w:val="nl-BE"/>
              </w:rPr>
              <w:t xml:space="preserve"> zijn (bijv. "iedereen die een zwarte broek heeft, moet van plaats wisselen")</w:t>
            </w:r>
          </w:p>
          <w:p w14:paraId="6FD3DD1C" w14:textId="77777777" w:rsidR="009917EA" w:rsidRPr="009917EA" w:rsidRDefault="009917EA" w:rsidP="009917EA">
            <w:pPr>
              <w:pStyle w:val="Lijstalinea"/>
              <w:numPr>
                <w:ilvl w:val="0"/>
                <w:numId w:val="2"/>
              </w:numPr>
              <w:spacing w:before="240" w:after="240" w:line="276" w:lineRule="auto"/>
              <w:rPr>
                <w:sz w:val="18"/>
                <w:szCs w:val="18"/>
                <w:lang w:val="nl-BE"/>
              </w:rPr>
            </w:pPr>
            <w:r w:rsidRPr="009917EA">
              <w:rPr>
                <w:sz w:val="18"/>
                <w:szCs w:val="18"/>
                <w:lang w:val="nl-BE"/>
              </w:rPr>
              <w:t xml:space="preserve">Tweede ronde : alleen dingen die je </w:t>
            </w:r>
            <w:r w:rsidRPr="009917EA">
              <w:rPr>
                <w:b/>
                <w:sz w:val="18"/>
                <w:szCs w:val="18"/>
                <w:lang w:val="nl-BE"/>
              </w:rPr>
              <w:t>kan waarnemen</w:t>
            </w:r>
            <w:r w:rsidRPr="009917EA">
              <w:rPr>
                <w:sz w:val="18"/>
                <w:szCs w:val="18"/>
                <w:lang w:val="nl-BE"/>
              </w:rPr>
              <w:t>, maar niet noodzakelijk hier en nu (bijv. "iedereen die thuis een zus heeft, moet van plaats wisselen"). Hier is het belangrijk dat ieder eerlijk is.</w:t>
            </w:r>
          </w:p>
          <w:p w14:paraId="2DD672D5" w14:textId="77777777" w:rsidR="009917EA" w:rsidRPr="009917EA" w:rsidRDefault="009917EA" w:rsidP="009917EA">
            <w:pPr>
              <w:pStyle w:val="Lijstalinea"/>
              <w:numPr>
                <w:ilvl w:val="0"/>
                <w:numId w:val="2"/>
              </w:numPr>
              <w:spacing w:before="240" w:after="240" w:line="276" w:lineRule="auto"/>
              <w:rPr>
                <w:sz w:val="18"/>
                <w:szCs w:val="18"/>
              </w:rPr>
            </w:pPr>
            <w:r w:rsidRPr="009917EA">
              <w:rPr>
                <w:sz w:val="18"/>
                <w:szCs w:val="18"/>
                <w:lang w:val="nl-BE"/>
              </w:rPr>
              <w:t xml:space="preserve">Derde ronde : alleen </w:t>
            </w:r>
            <w:r w:rsidRPr="009917EA">
              <w:rPr>
                <w:b/>
                <w:sz w:val="18"/>
                <w:szCs w:val="18"/>
                <w:lang w:val="nl-BE"/>
              </w:rPr>
              <w:t>opvattingen</w:t>
            </w:r>
            <w:r w:rsidRPr="009917EA">
              <w:rPr>
                <w:sz w:val="18"/>
                <w:szCs w:val="18"/>
                <w:lang w:val="nl-BE"/>
              </w:rPr>
              <w:t xml:space="preserve"> (bijv. "iedereen die denkt dat God bestaat, moet van plaats veranderen"). Dus iets wat je niet ziet. </w:t>
            </w:r>
          </w:p>
          <w:p w14:paraId="1700325E" w14:textId="77777777" w:rsidR="009917EA" w:rsidRPr="009917EA" w:rsidRDefault="009917EA" w:rsidP="009917EA">
            <w:pPr>
              <w:pStyle w:val="Lijstalinea"/>
              <w:numPr>
                <w:ilvl w:val="0"/>
                <w:numId w:val="2"/>
              </w:numPr>
              <w:spacing w:before="240" w:after="240" w:line="276" w:lineRule="auto"/>
              <w:rPr>
                <w:sz w:val="18"/>
                <w:szCs w:val="18"/>
              </w:rPr>
            </w:pPr>
            <w:r w:rsidRPr="009917EA">
              <w:rPr>
                <w:sz w:val="18"/>
                <w:szCs w:val="18"/>
              </w:rPr>
              <w:t xml:space="preserve">De derde ronde + de </w:t>
            </w:r>
            <w:r w:rsidRPr="009917EA">
              <w:rPr>
                <w:b/>
                <w:sz w:val="18"/>
                <w:szCs w:val="18"/>
              </w:rPr>
              <w:t>vragenvlinder</w:t>
            </w:r>
            <w:r w:rsidRPr="009917EA">
              <w:rPr>
                <w:sz w:val="18"/>
                <w:szCs w:val="18"/>
              </w:rPr>
              <w:t xml:space="preserve">: deze loopt rond en mag iemand op de schouder tikken. Een keer tikken betekent dat diegene een argument moet geven; twee keer tikken, betekent dat diegene twee argumenten moet geven. Want filosofie gaat niet alleen over wát je vind, maar ook waarom. </w:t>
            </w:r>
          </w:p>
          <w:p w14:paraId="7D990395" w14:textId="77777777" w:rsidR="009917EA" w:rsidRPr="009917EA" w:rsidRDefault="009917EA" w:rsidP="009917EA">
            <w:pPr>
              <w:pStyle w:val="Lijstalinea"/>
              <w:numPr>
                <w:ilvl w:val="0"/>
                <w:numId w:val="2"/>
              </w:numPr>
              <w:spacing w:before="240" w:after="240" w:line="276" w:lineRule="auto"/>
              <w:rPr>
                <w:i/>
                <w:sz w:val="18"/>
                <w:szCs w:val="18"/>
              </w:rPr>
            </w:pPr>
            <w:r w:rsidRPr="009917EA">
              <w:rPr>
                <w:sz w:val="18"/>
                <w:szCs w:val="18"/>
              </w:rPr>
              <w:t xml:space="preserve">Nummer 4, maar dan met een </w:t>
            </w:r>
            <w:r w:rsidRPr="009917EA">
              <w:rPr>
                <w:b/>
                <w:sz w:val="18"/>
                <w:szCs w:val="18"/>
              </w:rPr>
              <w:t>tweede vragenvlinder</w:t>
            </w:r>
            <w:r w:rsidRPr="009917EA">
              <w:rPr>
                <w:sz w:val="18"/>
                <w:szCs w:val="18"/>
              </w:rPr>
              <w:t xml:space="preserve"> die vragen mag stellen aan de eerste aangetikte. </w:t>
            </w:r>
          </w:p>
          <w:p w14:paraId="722B573F" w14:textId="77777777" w:rsidR="009917EA" w:rsidRDefault="009917EA">
            <w:pPr>
              <w:spacing w:before="240" w:after="240"/>
              <w:rPr>
                <w:i/>
              </w:rPr>
            </w:pPr>
            <w:r>
              <w:t xml:space="preserve">Waarom was de laatste ronde de moeilijkste? Waarom? Wat hebben jullie geleerd? Welke opvattingen is jullie bijgebleven? </w:t>
            </w:r>
          </w:p>
        </w:tc>
      </w:tr>
      <w:tr w:rsidR="009917EA" w14:paraId="7B68DC4D" w14:textId="77777777" w:rsidTr="009917EA">
        <w:tc>
          <w:tcPr>
            <w:tcW w:w="312" w:type="dxa"/>
            <w:tcBorders>
              <w:top w:val="single" w:sz="4" w:space="0" w:color="auto"/>
              <w:left w:val="single" w:sz="4" w:space="0" w:color="auto"/>
              <w:bottom w:val="single" w:sz="4" w:space="0" w:color="auto"/>
              <w:right w:val="single" w:sz="4" w:space="0" w:color="auto"/>
            </w:tcBorders>
            <w:hideMark/>
          </w:tcPr>
          <w:p w14:paraId="53E098DC" w14:textId="77777777" w:rsidR="009917EA" w:rsidRDefault="009917EA">
            <w:pPr>
              <w:spacing w:before="240" w:after="240"/>
            </w:pPr>
            <w:r>
              <w:lastRenderedPageBreak/>
              <w:t>35 min</w:t>
            </w:r>
          </w:p>
        </w:tc>
        <w:tc>
          <w:tcPr>
            <w:tcW w:w="12226" w:type="dxa"/>
            <w:tcBorders>
              <w:top w:val="single" w:sz="4" w:space="0" w:color="auto"/>
              <w:left w:val="single" w:sz="4" w:space="0" w:color="auto"/>
              <w:bottom w:val="single" w:sz="4" w:space="0" w:color="auto"/>
              <w:right w:val="single" w:sz="4" w:space="0" w:color="auto"/>
            </w:tcBorders>
            <w:hideMark/>
          </w:tcPr>
          <w:p w14:paraId="3A05DB58" w14:textId="77777777" w:rsidR="009917EA" w:rsidRDefault="009917EA">
            <w:pPr>
              <w:spacing w:before="240" w:after="240"/>
            </w:pPr>
            <w:r>
              <w:t xml:space="preserve">We gaan het hebben over de media. Wat zijn media? Wie heeft voorbeelden? Wie weet wat sociale media zijn? Wie heeft voorbeelden? </w:t>
            </w:r>
          </w:p>
          <w:p w14:paraId="0DBC846E" w14:textId="77777777" w:rsidR="009917EA" w:rsidRDefault="009917EA">
            <w:pPr>
              <w:spacing w:before="240" w:after="240"/>
            </w:pPr>
            <w:r>
              <w:t>De leerlingen werken samen in groepjes van twee (en desnoods een groepje van drie). Elk groepje krijgt van mij een A4’tje met foto’s (zie bijlage 1). Ze moeten hier één filosofische vraag bij bedenken. Dus een vraag over iets wat je niet ziet. ‘Waarom’, ‘Mag/moet je’, ‘Wat als’…</w:t>
            </w:r>
          </w:p>
          <w:p w14:paraId="1431320D" w14:textId="77777777" w:rsidR="009917EA" w:rsidRDefault="009917EA">
            <w:pPr>
              <w:spacing w:before="240" w:after="240"/>
            </w:pPr>
            <w:r>
              <w:t xml:space="preserve">We kiezen samen één vraag: iedereen mag twee keer stemmen op zijn/haar favoriete vraag. We voeren een filosofisch gesprek over deze vraag. </w:t>
            </w:r>
          </w:p>
          <w:p w14:paraId="3E59D824" w14:textId="77777777" w:rsidR="009917EA" w:rsidRDefault="009917EA">
            <w:pPr>
              <w:spacing w:before="240" w:after="240"/>
            </w:pPr>
            <w:r>
              <w:t>Mogelijke interessante invalshoeken:</w:t>
            </w:r>
          </w:p>
          <w:p w14:paraId="17C5B87E" w14:textId="77777777" w:rsidR="009917EA" w:rsidRDefault="009917EA" w:rsidP="009917EA">
            <w:pPr>
              <w:pStyle w:val="Lijstalinea"/>
              <w:numPr>
                <w:ilvl w:val="0"/>
                <w:numId w:val="3"/>
              </w:numPr>
              <w:spacing w:before="240" w:after="240" w:line="276" w:lineRule="auto"/>
            </w:pPr>
            <w:r>
              <w:t>Mag het nieuws zomaar alles laten zien?</w:t>
            </w:r>
          </w:p>
          <w:p w14:paraId="17438454" w14:textId="77777777" w:rsidR="009917EA" w:rsidRDefault="009917EA" w:rsidP="009917EA">
            <w:pPr>
              <w:pStyle w:val="Lijstalinea"/>
              <w:numPr>
                <w:ilvl w:val="0"/>
                <w:numId w:val="3"/>
              </w:numPr>
              <w:spacing w:before="240" w:after="240" w:line="276" w:lineRule="auto"/>
            </w:pPr>
            <w:r>
              <w:t xml:space="preserve">Mag je liegen in de media? </w:t>
            </w:r>
          </w:p>
          <w:p w14:paraId="14385A18" w14:textId="77777777" w:rsidR="009917EA" w:rsidRDefault="009917EA" w:rsidP="009917EA">
            <w:pPr>
              <w:pStyle w:val="Lijstalinea"/>
              <w:numPr>
                <w:ilvl w:val="0"/>
                <w:numId w:val="3"/>
              </w:numPr>
              <w:spacing w:before="240" w:after="240" w:line="276" w:lineRule="auto"/>
            </w:pPr>
            <w:r>
              <w:t>Mag iedereen het nieuws zien?</w:t>
            </w:r>
          </w:p>
          <w:p w14:paraId="50E4FA73" w14:textId="77777777" w:rsidR="009917EA" w:rsidRDefault="009917EA" w:rsidP="009917EA">
            <w:pPr>
              <w:pStyle w:val="Lijstalinea"/>
              <w:numPr>
                <w:ilvl w:val="0"/>
                <w:numId w:val="3"/>
              </w:numPr>
              <w:spacing w:before="240" w:after="240" w:line="276" w:lineRule="auto"/>
            </w:pPr>
            <w:r>
              <w:t xml:space="preserve">Mag je zomaar iedereen filmen? </w:t>
            </w:r>
          </w:p>
        </w:tc>
      </w:tr>
      <w:tr w:rsidR="009917EA" w14:paraId="1536AD47" w14:textId="77777777" w:rsidTr="009917EA">
        <w:tc>
          <w:tcPr>
            <w:tcW w:w="312" w:type="dxa"/>
            <w:tcBorders>
              <w:top w:val="single" w:sz="4" w:space="0" w:color="auto"/>
              <w:left w:val="single" w:sz="4" w:space="0" w:color="auto"/>
              <w:bottom w:val="single" w:sz="4" w:space="0" w:color="auto"/>
              <w:right w:val="single" w:sz="4" w:space="0" w:color="auto"/>
            </w:tcBorders>
            <w:hideMark/>
          </w:tcPr>
          <w:p w14:paraId="00D85D9A" w14:textId="77777777" w:rsidR="009917EA" w:rsidRDefault="009917EA">
            <w:pPr>
              <w:spacing w:before="240" w:after="240"/>
            </w:pPr>
            <w:r>
              <w:lastRenderedPageBreak/>
              <w:t>40 min</w:t>
            </w:r>
          </w:p>
        </w:tc>
        <w:tc>
          <w:tcPr>
            <w:tcW w:w="12226" w:type="dxa"/>
            <w:tcBorders>
              <w:top w:val="single" w:sz="4" w:space="0" w:color="auto"/>
              <w:left w:val="single" w:sz="4" w:space="0" w:color="auto"/>
              <w:bottom w:val="single" w:sz="4" w:space="0" w:color="auto"/>
              <w:right w:val="single" w:sz="4" w:space="0" w:color="auto"/>
            </w:tcBorders>
            <w:hideMark/>
          </w:tcPr>
          <w:p w14:paraId="2E51655D" w14:textId="77777777" w:rsidR="009917EA" w:rsidRDefault="009917EA">
            <w:pPr>
              <w:spacing w:before="240" w:after="240"/>
            </w:pPr>
            <w:r>
              <w:t xml:space="preserve">Kijk, ik heb negen foto’s meegenomen. Dit zijn allemaal profielfoto’s van mensen van facebook. Bekijk deze foto’s eens goed. </w:t>
            </w:r>
          </w:p>
          <w:p w14:paraId="03AA7FC3" w14:textId="77777777" w:rsidR="009917EA" w:rsidRDefault="009917EA" w:rsidP="009917EA">
            <w:pPr>
              <w:pStyle w:val="Lijstalinea"/>
              <w:numPr>
                <w:ilvl w:val="0"/>
                <w:numId w:val="4"/>
              </w:numPr>
              <w:spacing w:before="240" w:after="240" w:line="276" w:lineRule="auto"/>
            </w:pPr>
            <w:r>
              <w:t xml:space="preserve">Wat valt jullie op? </w:t>
            </w:r>
          </w:p>
          <w:p w14:paraId="3EF404F0" w14:textId="77777777" w:rsidR="009917EA" w:rsidRDefault="009917EA" w:rsidP="009917EA">
            <w:pPr>
              <w:pStyle w:val="Lijstalinea"/>
              <w:numPr>
                <w:ilvl w:val="0"/>
                <w:numId w:val="4"/>
              </w:numPr>
              <w:spacing w:before="240" w:after="240" w:line="276" w:lineRule="auto"/>
            </w:pPr>
            <w:r>
              <w:t xml:space="preserve">Waarom maken mensen profielfoto’s, denken jullie? </w:t>
            </w:r>
          </w:p>
          <w:p w14:paraId="326E4A03" w14:textId="77777777" w:rsidR="009917EA" w:rsidRDefault="009917EA" w:rsidP="009917EA">
            <w:pPr>
              <w:pStyle w:val="Lijstalinea"/>
              <w:numPr>
                <w:ilvl w:val="0"/>
                <w:numId w:val="4"/>
              </w:numPr>
              <w:spacing w:before="240" w:after="240" w:line="276" w:lineRule="auto"/>
            </w:pPr>
            <w:r>
              <w:t xml:space="preserve">Leg de foto’s op een bepaalde volgorde. Overleg maar met elkaar welke volgorde. Waarom hebben jullie deze volgorde gekozen? (Uiteindelijk: de opdracht geven om ze op volgorde te leggen van ‘coolheid’.) </w:t>
            </w:r>
          </w:p>
          <w:p w14:paraId="4C1A1694" w14:textId="77777777" w:rsidR="009917EA" w:rsidRDefault="009917EA">
            <w:pPr>
              <w:spacing w:before="240" w:after="240"/>
            </w:pPr>
            <w:r>
              <w:t xml:space="preserve">Mensen zijn niet altijd wat ze lijken. Ze doen soms online alsof ze iemand anders zijn. Ze zetten mooie plaatjes op het internet waarop ze aan het lachen zijn, terwijl ze eigenlijk heel verdrietig zijn. Of ze maken een stoere foto terwijl ze eigenlijk onzeker zijn. </w:t>
            </w:r>
          </w:p>
          <w:p w14:paraId="1FE0FC2A" w14:textId="77777777" w:rsidR="009917EA" w:rsidRDefault="009917EA">
            <w:pPr>
              <w:spacing w:before="240" w:after="240"/>
            </w:pPr>
            <w:r>
              <w:t xml:space="preserve">Jullie mogen allemaal een plaatje uitkiezen. Jullie mogen hun online profiel maken (zie bijlage 3), maar ook hun offline profiel: hoe zijn ze in het echt? Jullie mogen voor het offline profiel tekenen, schrijven, knippen en plakken. </w:t>
            </w:r>
          </w:p>
        </w:tc>
      </w:tr>
      <w:tr w:rsidR="009917EA" w14:paraId="5337C4DA" w14:textId="77777777" w:rsidTr="009917EA">
        <w:tc>
          <w:tcPr>
            <w:tcW w:w="312" w:type="dxa"/>
            <w:tcBorders>
              <w:top w:val="single" w:sz="4" w:space="0" w:color="auto"/>
              <w:left w:val="single" w:sz="4" w:space="0" w:color="auto"/>
              <w:bottom w:val="single" w:sz="4" w:space="0" w:color="auto"/>
              <w:right w:val="single" w:sz="4" w:space="0" w:color="auto"/>
            </w:tcBorders>
            <w:hideMark/>
          </w:tcPr>
          <w:p w14:paraId="6DA24459" w14:textId="77777777" w:rsidR="009917EA" w:rsidRDefault="009917EA">
            <w:pPr>
              <w:spacing w:before="240" w:after="240"/>
            </w:pPr>
            <w:r>
              <w:t>5 min</w:t>
            </w:r>
          </w:p>
        </w:tc>
        <w:tc>
          <w:tcPr>
            <w:tcW w:w="12226" w:type="dxa"/>
            <w:tcBorders>
              <w:top w:val="single" w:sz="4" w:space="0" w:color="auto"/>
              <w:left w:val="single" w:sz="4" w:space="0" w:color="auto"/>
              <w:bottom w:val="single" w:sz="4" w:space="0" w:color="auto"/>
              <w:right w:val="single" w:sz="4" w:space="0" w:color="auto"/>
            </w:tcBorders>
            <w:hideMark/>
          </w:tcPr>
          <w:p w14:paraId="28D6CB08" w14:textId="77777777" w:rsidR="009917EA" w:rsidRDefault="009917EA">
            <w:pPr>
              <w:spacing w:before="240" w:after="240"/>
            </w:pPr>
            <w:r>
              <w:t>We eindigen de les met een complimentje.</w:t>
            </w:r>
          </w:p>
        </w:tc>
      </w:tr>
    </w:tbl>
    <w:p w14:paraId="7A4159B4" w14:textId="637D7B17" w:rsidR="00B50DBA" w:rsidRPr="009917EA" w:rsidRDefault="00B50DBA" w:rsidP="00B50DBA"/>
    <w:p w14:paraId="5FE80096" w14:textId="6EE879CD" w:rsidR="00B50DBA" w:rsidRDefault="00B50DBA" w:rsidP="00B50DBA">
      <w:pPr>
        <w:pStyle w:val="Kop2"/>
        <w:rPr>
          <w:lang w:val="nl-NL"/>
        </w:rPr>
      </w:pPr>
      <w:r>
        <w:rPr>
          <w:lang w:val="nl-NL"/>
        </w:rPr>
        <w:t>Verantwoording werkvormen en didactische principes</w:t>
      </w:r>
    </w:p>
    <w:p w14:paraId="7336BF13" w14:textId="77777777" w:rsidR="00B50DBA" w:rsidRDefault="00B50DBA" w:rsidP="00B50DBA">
      <w:pPr>
        <w:pStyle w:val="Kop3"/>
      </w:pPr>
      <w:r>
        <w:t>Didactische werkvormen en media:</w:t>
      </w:r>
    </w:p>
    <w:p w14:paraId="164D2C13" w14:textId="77777777" w:rsidR="00B50DBA" w:rsidRDefault="00B50DBA" w:rsidP="00B50DBA">
      <w:pPr>
        <w:pStyle w:val="Lijstalinea"/>
        <w:numPr>
          <w:ilvl w:val="0"/>
          <w:numId w:val="1"/>
        </w:numPr>
      </w:pPr>
      <w:r>
        <w:t xml:space="preserve">We beginnen klassikaal. Ik geef elke leerling individueel aandacht: iedereen mag zijn/haar weekend vertellen. Ook stel ik mezelf voor om meteen een positieve sfeer te creëren. </w:t>
      </w:r>
    </w:p>
    <w:p w14:paraId="29A0853C" w14:textId="77777777" w:rsidR="00B50DBA" w:rsidRDefault="00B50DBA" w:rsidP="00B50DBA">
      <w:pPr>
        <w:pStyle w:val="Lijstalinea"/>
        <w:numPr>
          <w:ilvl w:val="0"/>
          <w:numId w:val="1"/>
        </w:numPr>
      </w:pPr>
      <w:r>
        <w:t xml:space="preserve">Ik vertel klassikaal een verhaaltje over wat een filosoof doet. Iedere leerling krijgt zo een beeld van wat filosofie is, en wat wij komende vijf lessen gaan doen. </w:t>
      </w:r>
    </w:p>
    <w:p w14:paraId="0E240858" w14:textId="77777777" w:rsidR="00B50DBA" w:rsidRDefault="00B50DBA" w:rsidP="00B50DBA">
      <w:pPr>
        <w:pStyle w:val="Lijstalinea"/>
        <w:numPr>
          <w:ilvl w:val="0"/>
          <w:numId w:val="1"/>
        </w:numPr>
      </w:pPr>
      <w:r>
        <w:t xml:space="preserve">Hierna spelen we een filosofisch spel. Spelenderwijs leren de kinderen abstract denken. </w:t>
      </w:r>
    </w:p>
    <w:p w14:paraId="1760DEA1" w14:textId="77777777" w:rsidR="00B50DBA" w:rsidRDefault="00B50DBA" w:rsidP="00B50DBA">
      <w:pPr>
        <w:pStyle w:val="Lijstalinea"/>
        <w:numPr>
          <w:ilvl w:val="0"/>
          <w:numId w:val="1"/>
        </w:numPr>
      </w:pPr>
      <w:r>
        <w:t xml:space="preserve">Hierna laat ik de leerlingen in groepjes werken: ik geef ze foto’s en ze mogen zelf een filosofische vraag bedenken. Ik maak de groepjes niet te groot, zodat er een variëteit aan vragen ontstaat; ik doe dit echter niet individueel, want het is de eerste keer en leerlingen kunnen elkaar zo helpen. Samen kunnen ze misschien een mooiere/betere vraag verzinnen. </w:t>
      </w:r>
    </w:p>
    <w:p w14:paraId="7A4984FA" w14:textId="77777777" w:rsidR="00B50DBA" w:rsidRDefault="00B50DBA" w:rsidP="00B50DBA">
      <w:pPr>
        <w:pStyle w:val="Lijstalinea"/>
        <w:numPr>
          <w:ilvl w:val="0"/>
          <w:numId w:val="1"/>
        </w:numPr>
      </w:pPr>
      <w:r>
        <w:t xml:space="preserve">Hierna voeren we een ‘echt’ filosofisch gesprek over een vraag die kinderen zelf hebben bedacht en goedgekeurd via een stemronde. Dit zou de leerlingen moeten motiveren om erover na te denken. </w:t>
      </w:r>
    </w:p>
    <w:p w14:paraId="717F5764" w14:textId="77777777" w:rsidR="00B50DBA" w:rsidRDefault="00B50DBA" w:rsidP="00B50DBA">
      <w:pPr>
        <w:pStyle w:val="Lijstalinea"/>
        <w:numPr>
          <w:ilvl w:val="0"/>
          <w:numId w:val="1"/>
        </w:numPr>
      </w:pPr>
      <w:r>
        <w:t xml:space="preserve">Vervolgens zet ik iedereen aan een grote tafel; ze werken individueel aan een creatieve opdracht, maar kunnen toch met elkaar communiceren en goede ideeën uitwisselen. Dit moet een creatieve flow op gang brengen. </w:t>
      </w:r>
    </w:p>
    <w:p w14:paraId="3D4878CF" w14:textId="77777777" w:rsidR="00B50DBA" w:rsidRDefault="00B50DBA" w:rsidP="00B50DBA">
      <w:pPr>
        <w:pStyle w:val="Lijstalinea"/>
        <w:numPr>
          <w:ilvl w:val="0"/>
          <w:numId w:val="1"/>
        </w:numPr>
      </w:pPr>
      <w:r>
        <w:t>Ik eindig klassikaal met een positieve noot: iedereen mag een complimentje geven aan iedereen.</w:t>
      </w:r>
    </w:p>
    <w:p w14:paraId="204F832E" w14:textId="77777777" w:rsidR="00B50DBA" w:rsidRDefault="00B50DBA" w:rsidP="00B50DBA"/>
    <w:p w14:paraId="2568375B" w14:textId="77777777" w:rsidR="00B50DBA" w:rsidRDefault="00B50DBA" w:rsidP="00B50DBA">
      <w:pPr>
        <w:pStyle w:val="Kop3"/>
      </w:pPr>
      <w:r>
        <w:t>Didactische principes:</w:t>
      </w:r>
    </w:p>
    <w:p w14:paraId="2A206804" w14:textId="77777777" w:rsidR="00B50DBA" w:rsidRDefault="00B50DBA" w:rsidP="00B50DBA">
      <w:pPr>
        <w:pStyle w:val="Lijstalinea"/>
        <w:numPr>
          <w:ilvl w:val="0"/>
          <w:numId w:val="1"/>
        </w:numPr>
      </w:pPr>
      <w:r>
        <w:t xml:space="preserve">Aanschouwelijkheidsprincipe: ik begin met het vragen naar concrete voorbeelden van sociale media. Ik vraag ook voortdurend om voorbeelden te geven in het socratische gesprek en dergelijke. </w:t>
      </w:r>
    </w:p>
    <w:p w14:paraId="38431FA5" w14:textId="77777777" w:rsidR="00B50DBA" w:rsidRDefault="00B50DBA" w:rsidP="00B50DBA">
      <w:pPr>
        <w:pStyle w:val="Lijstalinea"/>
        <w:numPr>
          <w:ilvl w:val="0"/>
          <w:numId w:val="1"/>
        </w:numPr>
      </w:pPr>
      <w:r>
        <w:t xml:space="preserve">Activiteitsprincipe: de leerlingen moeten participeren in elke fase van de les. Ze moeten van plaats wisselen, en dus een mening bedenken, in het beginspel en ze moeten luisteren tijdens dat spel en het filosofische gesprek, want ik vraag regelmatig aan iemand om te herhalen wat een ander zei. </w:t>
      </w:r>
    </w:p>
    <w:p w14:paraId="0221CDA5" w14:textId="77777777" w:rsidR="00B50DBA" w:rsidRDefault="00B50DBA" w:rsidP="00B50DBA">
      <w:pPr>
        <w:pStyle w:val="Lijstalinea"/>
        <w:numPr>
          <w:ilvl w:val="0"/>
          <w:numId w:val="1"/>
        </w:numPr>
      </w:pPr>
      <w:r>
        <w:lastRenderedPageBreak/>
        <w:t xml:space="preserve">Integratieprincipe: dit is de eerste les en ik veronderstel geen voorkennis. Ik leg dus vanaf het begin uit wat een filosoof doet, wat een argument is…  </w:t>
      </w:r>
    </w:p>
    <w:p w14:paraId="65DAD81B" w14:textId="77777777" w:rsidR="00B50DBA" w:rsidRDefault="00B50DBA" w:rsidP="00B50DBA">
      <w:pPr>
        <w:pStyle w:val="Lijstalinea"/>
        <w:numPr>
          <w:ilvl w:val="0"/>
          <w:numId w:val="1"/>
        </w:numPr>
      </w:pPr>
      <w:r>
        <w:t xml:space="preserve">Geleidelijkheidsprincipe: ik begin heel simpel, bij het stellen van vragen over het zichtbare aanwezige. Langzaam maken we de beweging richting het abstracte.  </w:t>
      </w:r>
    </w:p>
    <w:p w14:paraId="594BBBBA" w14:textId="2A592CED" w:rsidR="00612270" w:rsidRPr="009917EA" w:rsidRDefault="00B50DBA" w:rsidP="00612270">
      <w:pPr>
        <w:pStyle w:val="Lijstalinea"/>
        <w:numPr>
          <w:ilvl w:val="0"/>
          <w:numId w:val="1"/>
        </w:numPr>
      </w:pPr>
      <w:r>
        <w:t xml:space="preserve">Belangstellingsprincipe: sociale media zit niet in de leefwereld van alle kinderen, maar media toch wel. Iedereen kijkt tv en heeft wel eens een kinderjournaal gezien. iedereen weet wat YouTube en facebook zijn. Ze hebben al een telefoon of willen er een. Door steeds de link te maken naar hun leefwereld via voorbeelden en verhalen, hoop ik belangstelling op te wekken voor het onderwerp. </w:t>
      </w:r>
    </w:p>
    <w:p w14:paraId="7A6F74DA" w14:textId="7C22309B" w:rsidR="00612270" w:rsidRDefault="009917EA" w:rsidP="009917EA">
      <w:pPr>
        <w:pStyle w:val="Kop1"/>
        <w:rPr>
          <w:lang w:val="nl-NL"/>
        </w:rPr>
      </w:pPr>
      <w:r>
        <w:rPr>
          <w:lang w:val="nl-NL"/>
        </w:rPr>
        <w:t>Bijlages</w:t>
      </w:r>
    </w:p>
    <w:p w14:paraId="0F7FD414" w14:textId="35F7C667" w:rsidR="00612270" w:rsidRDefault="00612270" w:rsidP="00612270">
      <w:pPr>
        <w:rPr>
          <w:lang w:val="nl-NL"/>
        </w:rPr>
      </w:pPr>
    </w:p>
    <w:p w14:paraId="7D832DAA" w14:textId="46355714" w:rsidR="00612270" w:rsidRDefault="009917EA" w:rsidP="00612270">
      <w:pPr>
        <w:pStyle w:val="Kop2"/>
        <w:rPr>
          <w:lang w:val="nl-NL"/>
        </w:rPr>
      </w:pPr>
      <w:r>
        <w:rPr>
          <w:lang w:val="nl-NL"/>
        </w:rPr>
        <w:t>1 Foto's media</w:t>
      </w:r>
    </w:p>
    <w:p w14:paraId="3D7DF999" w14:textId="24DD39F3" w:rsidR="009917EA" w:rsidRDefault="009917EA" w:rsidP="009917EA">
      <w:pPr>
        <w:rPr>
          <w:lang w:val="nl-NL"/>
        </w:rPr>
      </w:pPr>
    </w:p>
    <w:p w14:paraId="5604F12C" w14:textId="31F19AD4" w:rsidR="009917EA" w:rsidRDefault="009917EA" w:rsidP="009917EA">
      <w:pPr>
        <w:pStyle w:val="Kop2"/>
        <w:rPr>
          <w:lang w:val="nl-NL"/>
        </w:rPr>
      </w:pPr>
      <w:r>
        <w:rPr>
          <w:lang w:val="nl-NL"/>
        </w:rPr>
        <w:t>2 Profielfoto's</w:t>
      </w:r>
    </w:p>
    <w:p w14:paraId="414FADF5" w14:textId="28D164FA" w:rsidR="009917EA" w:rsidRDefault="009917EA" w:rsidP="009917EA">
      <w:pPr>
        <w:rPr>
          <w:lang w:val="nl-NL"/>
        </w:rPr>
      </w:pPr>
    </w:p>
    <w:p w14:paraId="041B948E" w14:textId="157A3063" w:rsidR="009917EA" w:rsidRPr="009917EA" w:rsidRDefault="009917EA" w:rsidP="009917EA">
      <w:pPr>
        <w:pStyle w:val="Kop2"/>
        <w:rPr>
          <w:lang w:val="nl-NL"/>
        </w:rPr>
      </w:pPr>
      <w:r>
        <w:rPr>
          <w:lang w:val="nl-NL"/>
        </w:rPr>
        <w:t>3 Social media profiel</w:t>
      </w:r>
    </w:p>
    <w:p w14:paraId="5AF2CE2F" w14:textId="706C0C56" w:rsidR="009917EA" w:rsidRPr="009917EA" w:rsidRDefault="009917EA" w:rsidP="009917EA">
      <w:pPr>
        <w:rPr>
          <w:rFonts w:ascii="Times New Roman" w:hAnsi="Times New Roman"/>
          <w:sz w:val="24"/>
          <w:szCs w:val="24"/>
        </w:rPr>
      </w:pPr>
    </w:p>
    <w:sectPr w:rsidR="009917EA" w:rsidRPr="009917EA" w:rsidSect="00612270">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1590" w14:textId="77777777" w:rsidR="00F909EC" w:rsidRDefault="00F909EC" w:rsidP="00612270">
      <w:pPr>
        <w:spacing w:after="0" w:line="240" w:lineRule="auto"/>
      </w:pPr>
      <w:r>
        <w:separator/>
      </w:r>
    </w:p>
  </w:endnote>
  <w:endnote w:type="continuationSeparator" w:id="0">
    <w:p w14:paraId="5F73D988" w14:textId="77777777" w:rsidR="00F909EC" w:rsidRDefault="00F909EC" w:rsidP="0061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4D77" w14:textId="270D717E" w:rsidR="00612270" w:rsidRPr="00612270" w:rsidRDefault="00B50DBA">
    <w:pPr>
      <w:pStyle w:val="Voettekst"/>
      <w:rPr>
        <w:lang w:val="nl-NL"/>
      </w:rPr>
    </w:pPr>
    <w:r>
      <w:rPr>
        <w:lang w:val="nl-NL"/>
      </w:rPr>
      <w:t>Sociale media</w:t>
    </w:r>
    <w:r w:rsidR="00612270">
      <w:rPr>
        <w:lang w:val="nl-NL"/>
      </w:rPr>
      <w:t xml:space="preserve"> - Lesvoorbereiding Wereldfilosofiedag 2021 – </w:t>
    </w:r>
    <w:r>
      <w:rPr>
        <w:lang w:val="nl-NL"/>
      </w:rPr>
      <w:t>Nynke van Uffelen</w:t>
    </w:r>
    <w:r w:rsidR="00612270">
      <w:rPr>
        <w:lang w:val="nl-NL"/>
      </w:rPr>
      <w:t xml:space="preserve"> (auteur)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ED40B" w14:textId="77777777" w:rsidR="00F909EC" w:rsidRDefault="00F909EC" w:rsidP="00612270">
      <w:pPr>
        <w:spacing w:after="0" w:line="240" w:lineRule="auto"/>
      </w:pPr>
      <w:r>
        <w:separator/>
      </w:r>
    </w:p>
  </w:footnote>
  <w:footnote w:type="continuationSeparator" w:id="0">
    <w:p w14:paraId="79556BED" w14:textId="77777777" w:rsidR="00F909EC" w:rsidRDefault="00F909EC" w:rsidP="0061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9561" w14:textId="254F6010" w:rsidR="00612270" w:rsidRDefault="00F909EC">
    <w:pPr>
      <w:pStyle w:val="Koptekst"/>
    </w:pPr>
    <w:r>
      <w:rPr>
        <w:noProof/>
      </w:rPr>
      <w:pict w14:anchorId="7124F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0" o:spid="_x0000_s2050" type="#_x0000_t75" style="position:absolute;margin-left:0;margin-top:0;width:400.65pt;height:697.45pt;z-index:-251657216;mso-position-horizontal:center;mso-position-horizontal-relative:margin;mso-position-vertical:center;mso-position-vertical-relative:margin" o:allowincell="f">
          <v:imagedata r:id="rId1" o:title="logohom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9148" w14:textId="33065759" w:rsidR="00612270" w:rsidRDefault="00F909EC">
    <w:pPr>
      <w:pStyle w:val="Koptekst"/>
    </w:pPr>
    <w:r>
      <w:rPr>
        <w:noProof/>
      </w:rPr>
      <w:pict w14:anchorId="1551C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1" o:spid="_x0000_s2051" type="#_x0000_t75" style="position:absolute;margin-left:0;margin-top:0;width:400.65pt;height:697.45pt;z-index:-251656192;mso-position-horizontal:center;mso-position-horizontal-relative:margin;mso-position-vertical:center;mso-position-vertical-relative:margin" o:allowincell="f">
          <v:imagedata r:id="rId1" o:title="logohom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2072" w14:textId="1E7451F9" w:rsidR="00612270" w:rsidRDefault="00F909EC">
    <w:pPr>
      <w:pStyle w:val="Koptekst"/>
    </w:pPr>
    <w:r>
      <w:rPr>
        <w:noProof/>
      </w:rPr>
      <w:pict w14:anchorId="6F79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09" o:spid="_x0000_s2049" type="#_x0000_t75" style="position:absolute;margin-left:0;margin-top:0;width:400.65pt;height:697.45pt;z-index:-251658240;mso-position-horizontal:center;mso-position-horizontal-relative:margin;mso-position-vertical:center;mso-position-vertical-relative:margin" o:allowincell="f">
          <v:imagedata r:id="rId1" o:title="logohom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56D80"/>
    <w:multiLevelType w:val="hybridMultilevel"/>
    <w:tmpl w:val="DA126B1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588C309C"/>
    <w:multiLevelType w:val="hybridMultilevel"/>
    <w:tmpl w:val="37647E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F925EB"/>
    <w:multiLevelType w:val="hybridMultilevel"/>
    <w:tmpl w:val="CCA425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69606582"/>
    <w:multiLevelType w:val="hybridMultilevel"/>
    <w:tmpl w:val="E9A86458"/>
    <w:lvl w:ilvl="0" w:tplc="7C7E7228">
      <w:start w:val="10"/>
      <w:numFmt w:val="bullet"/>
      <w:lvlText w:val="-"/>
      <w:lvlJc w:val="left"/>
      <w:pPr>
        <w:ind w:left="720" w:hanging="360"/>
      </w:pPr>
      <w:rPr>
        <w:rFonts w:ascii="Univers" w:eastAsia="Times New Roman" w:hAnsi="Univer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7DFA4555"/>
    <w:multiLevelType w:val="hybridMultilevel"/>
    <w:tmpl w:val="8C80996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0"/>
    <w:rsid w:val="00612270"/>
    <w:rsid w:val="00882ED5"/>
    <w:rsid w:val="009917EA"/>
    <w:rsid w:val="00B50DBA"/>
    <w:rsid w:val="00B6498F"/>
    <w:rsid w:val="00D749A0"/>
    <w:rsid w:val="00E159AD"/>
    <w:rsid w:val="00E84F60"/>
    <w:rsid w:val="00F3566E"/>
    <w:rsid w:val="00F62BB0"/>
    <w:rsid w:val="00F909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4D46F"/>
  <w15:chartTrackingRefBased/>
  <w15:docId w15:val="{9496DFCE-AEA0-4A9D-8778-1F1BCC9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270"/>
  </w:style>
  <w:style w:type="paragraph" w:styleId="Kop1">
    <w:name w:val="heading 1"/>
    <w:basedOn w:val="Standaard"/>
    <w:next w:val="Standaard"/>
    <w:link w:val="Kop1Char"/>
    <w:uiPriority w:val="9"/>
    <w:qFormat/>
    <w:rsid w:val="00612270"/>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612270"/>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Kop3">
    <w:name w:val="heading 3"/>
    <w:basedOn w:val="Standaard"/>
    <w:next w:val="Standaard"/>
    <w:link w:val="Kop3Char"/>
    <w:uiPriority w:val="9"/>
    <w:unhideWhenUsed/>
    <w:qFormat/>
    <w:rsid w:val="00612270"/>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Kop4">
    <w:name w:val="heading 4"/>
    <w:basedOn w:val="Standaard"/>
    <w:next w:val="Standaard"/>
    <w:link w:val="Kop4Char"/>
    <w:uiPriority w:val="9"/>
    <w:semiHidden/>
    <w:unhideWhenUsed/>
    <w:qFormat/>
    <w:rsid w:val="00612270"/>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Kop5">
    <w:name w:val="heading 5"/>
    <w:basedOn w:val="Standaard"/>
    <w:next w:val="Standaard"/>
    <w:link w:val="Kop5Char"/>
    <w:uiPriority w:val="9"/>
    <w:semiHidden/>
    <w:unhideWhenUsed/>
    <w:qFormat/>
    <w:rsid w:val="00612270"/>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Kop6">
    <w:name w:val="heading 6"/>
    <w:basedOn w:val="Standaard"/>
    <w:next w:val="Standaard"/>
    <w:link w:val="Kop6Char"/>
    <w:uiPriority w:val="9"/>
    <w:semiHidden/>
    <w:unhideWhenUsed/>
    <w:qFormat/>
    <w:rsid w:val="00612270"/>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Kop7">
    <w:name w:val="heading 7"/>
    <w:basedOn w:val="Standaard"/>
    <w:next w:val="Standaard"/>
    <w:link w:val="Kop7Char"/>
    <w:uiPriority w:val="9"/>
    <w:semiHidden/>
    <w:unhideWhenUsed/>
    <w:qFormat/>
    <w:rsid w:val="00612270"/>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Kop8">
    <w:name w:val="heading 8"/>
    <w:basedOn w:val="Standaard"/>
    <w:next w:val="Standaard"/>
    <w:link w:val="Kop8Char"/>
    <w:uiPriority w:val="9"/>
    <w:semiHidden/>
    <w:unhideWhenUsed/>
    <w:qFormat/>
    <w:rsid w:val="00612270"/>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Kop9">
    <w:name w:val="heading 9"/>
    <w:basedOn w:val="Standaard"/>
    <w:next w:val="Standaard"/>
    <w:link w:val="Kop9Char"/>
    <w:uiPriority w:val="9"/>
    <w:semiHidden/>
    <w:unhideWhenUsed/>
    <w:qFormat/>
    <w:rsid w:val="00612270"/>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227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12270"/>
  </w:style>
  <w:style w:type="paragraph" w:styleId="Voettekst">
    <w:name w:val="footer"/>
    <w:basedOn w:val="Standaard"/>
    <w:link w:val="VoettekstChar"/>
    <w:uiPriority w:val="99"/>
    <w:unhideWhenUsed/>
    <w:rsid w:val="0061227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12270"/>
  </w:style>
  <w:style w:type="character" w:customStyle="1" w:styleId="Kop1Char">
    <w:name w:val="Kop 1 Char"/>
    <w:basedOn w:val="Standaardalinea-lettertype"/>
    <w:link w:val="Kop1"/>
    <w:uiPriority w:val="9"/>
    <w:rsid w:val="00612270"/>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612270"/>
    <w:rPr>
      <w:rFonts w:asciiTheme="majorHAnsi" w:eastAsiaTheme="majorEastAsia" w:hAnsiTheme="majorHAnsi" w:cstheme="majorBidi"/>
      <w:color w:val="2683C6" w:themeColor="accent2"/>
      <w:sz w:val="36"/>
      <w:szCs w:val="36"/>
    </w:rPr>
  </w:style>
  <w:style w:type="character" w:customStyle="1" w:styleId="Kop3Char">
    <w:name w:val="Kop 3 Char"/>
    <w:basedOn w:val="Standaardalinea-lettertype"/>
    <w:link w:val="Kop3"/>
    <w:uiPriority w:val="9"/>
    <w:rsid w:val="00612270"/>
    <w:rPr>
      <w:rFonts w:asciiTheme="majorHAnsi" w:eastAsiaTheme="majorEastAsia" w:hAnsiTheme="majorHAnsi" w:cstheme="majorBidi"/>
      <w:color w:val="1C6194" w:themeColor="accent2" w:themeShade="BF"/>
      <w:sz w:val="32"/>
      <w:szCs w:val="32"/>
    </w:rPr>
  </w:style>
  <w:style w:type="character" w:customStyle="1" w:styleId="Kop4Char">
    <w:name w:val="Kop 4 Char"/>
    <w:basedOn w:val="Standaardalinea-lettertype"/>
    <w:link w:val="Kop4"/>
    <w:uiPriority w:val="9"/>
    <w:semiHidden/>
    <w:rsid w:val="00612270"/>
    <w:rPr>
      <w:rFonts w:asciiTheme="majorHAnsi" w:eastAsiaTheme="majorEastAsia" w:hAnsiTheme="majorHAnsi" w:cstheme="majorBidi"/>
      <w:i/>
      <w:iCs/>
      <w:color w:val="134163" w:themeColor="accent2" w:themeShade="80"/>
      <w:sz w:val="28"/>
      <w:szCs w:val="28"/>
    </w:rPr>
  </w:style>
  <w:style w:type="character" w:customStyle="1" w:styleId="Kop5Char">
    <w:name w:val="Kop 5 Char"/>
    <w:basedOn w:val="Standaardalinea-lettertype"/>
    <w:link w:val="Kop5"/>
    <w:uiPriority w:val="9"/>
    <w:semiHidden/>
    <w:rsid w:val="00612270"/>
    <w:rPr>
      <w:rFonts w:asciiTheme="majorHAnsi" w:eastAsiaTheme="majorEastAsia" w:hAnsiTheme="majorHAnsi" w:cstheme="majorBidi"/>
      <w:color w:val="1C6194" w:themeColor="accent2" w:themeShade="BF"/>
      <w:sz w:val="24"/>
      <w:szCs w:val="24"/>
    </w:rPr>
  </w:style>
  <w:style w:type="character" w:customStyle="1" w:styleId="Kop6Char">
    <w:name w:val="Kop 6 Char"/>
    <w:basedOn w:val="Standaardalinea-lettertype"/>
    <w:link w:val="Kop6"/>
    <w:uiPriority w:val="9"/>
    <w:semiHidden/>
    <w:rsid w:val="00612270"/>
    <w:rPr>
      <w:rFonts w:asciiTheme="majorHAnsi" w:eastAsiaTheme="majorEastAsia" w:hAnsiTheme="majorHAnsi" w:cstheme="majorBidi"/>
      <w:i/>
      <w:iCs/>
      <w:color w:val="134163" w:themeColor="accent2" w:themeShade="80"/>
      <w:sz w:val="24"/>
      <w:szCs w:val="24"/>
    </w:rPr>
  </w:style>
  <w:style w:type="character" w:customStyle="1" w:styleId="Kop7Char">
    <w:name w:val="Kop 7 Char"/>
    <w:basedOn w:val="Standaardalinea-lettertype"/>
    <w:link w:val="Kop7"/>
    <w:uiPriority w:val="9"/>
    <w:semiHidden/>
    <w:rsid w:val="00612270"/>
    <w:rPr>
      <w:rFonts w:asciiTheme="majorHAnsi" w:eastAsiaTheme="majorEastAsia" w:hAnsiTheme="majorHAnsi" w:cstheme="majorBidi"/>
      <w:b/>
      <w:bCs/>
      <w:color w:val="134163" w:themeColor="accent2" w:themeShade="80"/>
      <w:sz w:val="22"/>
      <w:szCs w:val="22"/>
    </w:rPr>
  </w:style>
  <w:style w:type="character" w:customStyle="1" w:styleId="Kop8Char">
    <w:name w:val="Kop 8 Char"/>
    <w:basedOn w:val="Standaardalinea-lettertype"/>
    <w:link w:val="Kop8"/>
    <w:uiPriority w:val="9"/>
    <w:semiHidden/>
    <w:rsid w:val="00612270"/>
    <w:rPr>
      <w:rFonts w:asciiTheme="majorHAnsi" w:eastAsiaTheme="majorEastAsia" w:hAnsiTheme="majorHAnsi" w:cstheme="majorBidi"/>
      <w:color w:val="134163" w:themeColor="accent2" w:themeShade="80"/>
      <w:sz w:val="22"/>
      <w:szCs w:val="22"/>
    </w:rPr>
  </w:style>
  <w:style w:type="character" w:customStyle="1" w:styleId="Kop9Char">
    <w:name w:val="Kop 9 Char"/>
    <w:basedOn w:val="Standaardalinea-lettertype"/>
    <w:link w:val="Kop9"/>
    <w:uiPriority w:val="9"/>
    <w:semiHidden/>
    <w:rsid w:val="00612270"/>
    <w:rPr>
      <w:rFonts w:asciiTheme="majorHAnsi" w:eastAsiaTheme="majorEastAsia" w:hAnsiTheme="majorHAnsi" w:cstheme="majorBidi"/>
      <w:i/>
      <w:iCs/>
      <w:color w:val="134163" w:themeColor="accent2" w:themeShade="80"/>
      <w:sz w:val="22"/>
      <w:szCs w:val="22"/>
    </w:rPr>
  </w:style>
  <w:style w:type="paragraph" w:styleId="Bijschrift">
    <w:name w:val="caption"/>
    <w:basedOn w:val="Standaard"/>
    <w:next w:val="Standaard"/>
    <w:uiPriority w:val="35"/>
    <w:semiHidden/>
    <w:unhideWhenUsed/>
    <w:qFormat/>
    <w:rsid w:val="00612270"/>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61227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612270"/>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612270"/>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612270"/>
    <w:rPr>
      <w:caps/>
      <w:color w:val="404040" w:themeColor="text1" w:themeTint="BF"/>
      <w:spacing w:val="20"/>
      <w:sz w:val="28"/>
      <w:szCs w:val="28"/>
    </w:rPr>
  </w:style>
  <w:style w:type="character" w:styleId="Zwaar">
    <w:name w:val="Strong"/>
    <w:basedOn w:val="Standaardalinea-lettertype"/>
    <w:uiPriority w:val="22"/>
    <w:qFormat/>
    <w:rsid w:val="00612270"/>
    <w:rPr>
      <w:b/>
      <w:bCs/>
    </w:rPr>
  </w:style>
  <w:style w:type="character" w:styleId="Nadruk">
    <w:name w:val="Emphasis"/>
    <w:basedOn w:val="Standaardalinea-lettertype"/>
    <w:uiPriority w:val="20"/>
    <w:qFormat/>
    <w:rsid w:val="00612270"/>
    <w:rPr>
      <w:i/>
      <w:iCs/>
      <w:color w:val="000000" w:themeColor="text1"/>
    </w:rPr>
  </w:style>
  <w:style w:type="paragraph" w:styleId="Geenafstand">
    <w:name w:val="No Spacing"/>
    <w:uiPriority w:val="1"/>
    <w:qFormat/>
    <w:rsid w:val="00612270"/>
    <w:pPr>
      <w:spacing w:after="0" w:line="240" w:lineRule="auto"/>
    </w:pPr>
  </w:style>
  <w:style w:type="paragraph" w:styleId="Citaat">
    <w:name w:val="Quote"/>
    <w:basedOn w:val="Standaard"/>
    <w:next w:val="Standaard"/>
    <w:link w:val="CitaatChar"/>
    <w:uiPriority w:val="29"/>
    <w:qFormat/>
    <w:rsid w:val="0061227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612270"/>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612270"/>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612270"/>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612270"/>
    <w:rPr>
      <w:i/>
      <w:iCs/>
      <w:color w:val="595959" w:themeColor="text1" w:themeTint="A6"/>
    </w:rPr>
  </w:style>
  <w:style w:type="character" w:styleId="Intensievebenadrukking">
    <w:name w:val="Intense Emphasis"/>
    <w:basedOn w:val="Standaardalinea-lettertype"/>
    <w:uiPriority w:val="21"/>
    <w:qFormat/>
    <w:rsid w:val="00612270"/>
    <w:rPr>
      <w:b/>
      <w:bCs/>
      <w:i/>
      <w:iCs/>
      <w:caps w:val="0"/>
      <w:smallCaps w:val="0"/>
      <w:strike w:val="0"/>
      <w:dstrike w:val="0"/>
      <w:color w:val="2683C6" w:themeColor="accent2"/>
    </w:rPr>
  </w:style>
  <w:style w:type="character" w:styleId="Subtieleverwijzing">
    <w:name w:val="Subtle Reference"/>
    <w:basedOn w:val="Standaardalinea-lettertype"/>
    <w:uiPriority w:val="31"/>
    <w:qFormat/>
    <w:rsid w:val="00612270"/>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612270"/>
    <w:rPr>
      <w:b/>
      <w:bCs/>
      <w:caps w:val="0"/>
      <w:smallCaps/>
      <w:color w:val="auto"/>
      <w:spacing w:val="0"/>
      <w:u w:val="single"/>
    </w:rPr>
  </w:style>
  <w:style w:type="character" w:styleId="Titelvanboek">
    <w:name w:val="Book Title"/>
    <w:basedOn w:val="Standaardalinea-lettertype"/>
    <w:uiPriority w:val="33"/>
    <w:qFormat/>
    <w:rsid w:val="00612270"/>
    <w:rPr>
      <w:b/>
      <w:bCs/>
      <w:caps w:val="0"/>
      <w:smallCaps/>
      <w:spacing w:val="0"/>
    </w:rPr>
  </w:style>
  <w:style w:type="paragraph" w:styleId="Kopvaninhoudsopgave">
    <w:name w:val="TOC Heading"/>
    <w:basedOn w:val="Kop1"/>
    <w:next w:val="Standaard"/>
    <w:uiPriority w:val="39"/>
    <w:semiHidden/>
    <w:unhideWhenUsed/>
    <w:qFormat/>
    <w:rsid w:val="00612270"/>
    <w:pPr>
      <w:outlineLvl w:val="9"/>
    </w:pPr>
  </w:style>
  <w:style w:type="paragraph" w:styleId="Lijstalinea">
    <w:name w:val="List Paragraph"/>
    <w:basedOn w:val="Standaard"/>
    <w:uiPriority w:val="34"/>
    <w:qFormat/>
    <w:rsid w:val="00B50DBA"/>
    <w:pPr>
      <w:spacing w:after="0" w:line="240" w:lineRule="auto"/>
      <w:ind w:left="720"/>
      <w:contextualSpacing/>
    </w:pPr>
    <w:rPr>
      <w:rFonts w:ascii="Univers" w:eastAsia="Times New Roman" w:hAnsi="Univers" w:cs="Times New Roman"/>
      <w:sz w:val="20"/>
      <w:szCs w:val="20"/>
      <w:lang w:val="nl-NL"/>
    </w:rPr>
  </w:style>
  <w:style w:type="paragraph" w:styleId="Voetnoottekst">
    <w:name w:val="footnote text"/>
    <w:basedOn w:val="Standaard"/>
    <w:link w:val="VoetnoottekstChar"/>
    <w:uiPriority w:val="99"/>
    <w:semiHidden/>
    <w:unhideWhenUsed/>
    <w:rsid w:val="009917EA"/>
    <w:pPr>
      <w:spacing w:after="0" w:line="240" w:lineRule="auto"/>
    </w:pPr>
    <w:rPr>
      <w:rFonts w:ascii="Univers" w:eastAsia="Times New Roman" w:hAnsi="Univers" w:cs="Times New Roman"/>
      <w:sz w:val="20"/>
      <w:szCs w:val="20"/>
      <w:lang w:val="nl-NL"/>
    </w:rPr>
  </w:style>
  <w:style w:type="character" w:customStyle="1" w:styleId="VoetnoottekstChar">
    <w:name w:val="Voetnoottekst Char"/>
    <w:basedOn w:val="Standaardalinea-lettertype"/>
    <w:link w:val="Voetnoottekst"/>
    <w:uiPriority w:val="99"/>
    <w:semiHidden/>
    <w:rsid w:val="009917EA"/>
    <w:rPr>
      <w:rFonts w:ascii="Univers" w:eastAsia="Times New Roman" w:hAnsi="Univers" w:cs="Times New Roman"/>
      <w:sz w:val="20"/>
      <w:szCs w:val="20"/>
      <w:lang w:val="nl-NL"/>
    </w:rPr>
  </w:style>
  <w:style w:type="character" w:styleId="Voetnootmarkering">
    <w:name w:val="footnote reference"/>
    <w:basedOn w:val="Standaardalinea-lettertype"/>
    <w:uiPriority w:val="99"/>
    <w:semiHidden/>
    <w:unhideWhenUsed/>
    <w:rsid w:val="00991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6308">
      <w:bodyDiv w:val="1"/>
      <w:marLeft w:val="0"/>
      <w:marRight w:val="0"/>
      <w:marTop w:val="0"/>
      <w:marBottom w:val="0"/>
      <w:divBdr>
        <w:top w:val="none" w:sz="0" w:space="0" w:color="auto"/>
        <w:left w:val="none" w:sz="0" w:space="0" w:color="auto"/>
        <w:bottom w:val="none" w:sz="0" w:space="0" w:color="auto"/>
        <w:right w:val="none" w:sz="0" w:space="0" w:color="auto"/>
      </w:divBdr>
    </w:div>
    <w:div w:id="1176924320">
      <w:bodyDiv w:val="1"/>
      <w:marLeft w:val="0"/>
      <w:marRight w:val="0"/>
      <w:marTop w:val="0"/>
      <w:marBottom w:val="0"/>
      <w:divBdr>
        <w:top w:val="none" w:sz="0" w:space="0" w:color="auto"/>
        <w:left w:val="none" w:sz="0" w:space="0" w:color="auto"/>
        <w:bottom w:val="none" w:sz="0" w:space="0" w:color="auto"/>
        <w:right w:val="none" w:sz="0" w:space="0" w:color="auto"/>
      </w:divBdr>
    </w:div>
    <w:div w:id="1263144614">
      <w:bodyDiv w:val="1"/>
      <w:marLeft w:val="0"/>
      <w:marRight w:val="0"/>
      <w:marTop w:val="0"/>
      <w:marBottom w:val="0"/>
      <w:divBdr>
        <w:top w:val="none" w:sz="0" w:space="0" w:color="auto"/>
        <w:left w:val="none" w:sz="0" w:space="0" w:color="auto"/>
        <w:bottom w:val="none" w:sz="0" w:space="0" w:color="auto"/>
        <w:right w:val="none" w:sz="0" w:space="0" w:color="auto"/>
      </w:divBdr>
    </w:div>
    <w:div w:id="1767843312">
      <w:bodyDiv w:val="1"/>
      <w:marLeft w:val="0"/>
      <w:marRight w:val="0"/>
      <w:marTop w:val="0"/>
      <w:marBottom w:val="0"/>
      <w:divBdr>
        <w:top w:val="none" w:sz="0" w:space="0" w:color="auto"/>
        <w:left w:val="none" w:sz="0" w:space="0" w:color="auto"/>
        <w:bottom w:val="none" w:sz="0" w:space="0" w:color="auto"/>
        <w:right w:val="none" w:sz="0" w:space="0" w:color="auto"/>
      </w:divBdr>
    </w:div>
    <w:div w:id="18846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al">
  <a:themeElements>
    <a:clrScheme name="Integra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D5B8-7EA2-4EA3-8043-A6D805D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1277</Words>
  <Characters>7028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Emma Moormann</cp:lastModifiedBy>
  <cp:revision>3</cp:revision>
  <dcterms:created xsi:type="dcterms:W3CDTF">2021-10-26T09:55:00Z</dcterms:created>
  <dcterms:modified xsi:type="dcterms:W3CDTF">2021-10-27T17:10:00Z</dcterms:modified>
</cp:coreProperties>
</file>